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32" w:rsidRPr="008E4232" w:rsidRDefault="008E4232" w:rsidP="008E4232">
      <w:pPr>
        <w:ind w:firstLine="720"/>
        <w:jc w:val="right"/>
        <w:rPr>
          <w:sz w:val="20"/>
          <w:szCs w:val="20"/>
        </w:rPr>
      </w:pPr>
      <w:r w:rsidRPr="008E4232">
        <w:rPr>
          <w:sz w:val="20"/>
          <w:szCs w:val="20"/>
        </w:rPr>
        <w:t>Таблица 8</w:t>
      </w:r>
    </w:p>
    <w:p w:rsidR="008E4232" w:rsidRPr="008E4232" w:rsidRDefault="008E4232" w:rsidP="008E4232">
      <w:pPr>
        <w:jc w:val="center"/>
        <w:rPr>
          <w:b/>
          <w:sz w:val="20"/>
          <w:szCs w:val="20"/>
        </w:rPr>
      </w:pPr>
      <w:r w:rsidRPr="008E4232">
        <w:rPr>
          <w:b/>
          <w:sz w:val="20"/>
          <w:szCs w:val="20"/>
        </w:rPr>
        <w:t>Метапредметные результаты освоения основной образовательной программы основного общего образования</w:t>
      </w:r>
    </w:p>
    <w:p w:rsidR="008E4232" w:rsidRPr="008E4232" w:rsidRDefault="008E4232" w:rsidP="008E4232">
      <w:pPr>
        <w:jc w:val="both"/>
        <w:rPr>
          <w:sz w:val="20"/>
          <w:szCs w:val="2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993"/>
        <w:gridCol w:w="141"/>
        <w:gridCol w:w="1843"/>
        <w:gridCol w:w="335"/>
        <w:gridCol w:w="1508"/>
        <w:gridCol w:w="142"/>
        <w:gridCol w:w="1701"/>
      </w:tblGrid>
      <w:tr w:rsidR="008E4232" w:rsidRPr="008E4232" w:rsidTr="008A260C">
        <w:tc>
          <w:tcPr>
            <w:tcW w:w="2376" w:type="dxa"/>
            <w:vMerge w:val="restart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993" w:type="dxa"/>
            <w:vMerge w:val="restart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ФГОС ООО</w:t>
            </w:r>
          </w:p>
        </w:tc>
        <w:tc>
          <w:tcPr>
            <w:tcW w:w="3827" w:type="dxa"/>
            <w:gridSpan w:val="4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Примерная основная образовательная программа</w:t>
            </w:r>
          </w:p>
        </w:tc>
        <w:tc>
          <w:tcPr>
            <w:tcW w:w="1843" w:type="dxa"/>
            <w:gridSpan w:val="2"/>
            <w:vMerge w:val="restart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 xml:space="preserve">Часть, формируемая участниками </w:t>
            </w:r>
            <w:proofErr w:type="spellStart"/>
            <w:r w:rsidRPr="008E4232">
              <w:rPr>
                <w:sz w:val="20"/>
                <w:szCs w:val="20"/>
              </w:rPr>
              <w:t>образователь-ного</w:t>
            </w:r>
            <w:proofErr w:type="spellEnd"/>
            <w:r w:rsidRPr="008E4232">
              <w:rPr>
                <w:sz w:val="20"/>
                <w:szCs w:val="20"/>
              </w:rPr>
              <w:t xml:space="preserve"> процесса</w:t>
            </w:r>
          </w:p>
        </w:tc>
      </w:tr>
      <w:tr w:rsidR="008E4232" w:rsidRPr="008E4232" w:rsidTr="008A260C"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У выпускника будут сформированы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E4232" w:rsidRPr="008E4232" w:rsidRDefault="008E4232" w:rsidP="008A260C">
            <w:pPr>
              <w:jc w:val="center"/>
              <w:rPr>
                <w:i/>
                <w:sz w:val="20"/>
                <w:szCs w:val="20"/>
              </w:rPr>
            </w:pPr>
            <w:r w:rsidRPr="008E4232">
              <w:rPr>
                <w:i/>
                <w:sz w:val="20"/>
                <w:szCs w:val="20"/>
              </w:rPr>
              <w:t>Выпускник получит возможность для формирования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8E4232" w:rsidRPr="008E4232" w:rsidRDefault="008E4232" w:rsidP="008A260C">
            <w:pPr>
              <w:rPr>
                <w:b/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9039" w:type="dxa"/>
            <w:gridSpan w:val="8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Формирование универсальных учебных действий (регулятивные)</w:t>
            </w: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proofErr w:type="spellStart"/>
            <w:r w:rsidRPr="008E4232">
              <w:rPr>
                <w:sz w:val="20"/>
                <w:szCs w:val="20"/>
              </w:rPr>
              <w:t>Целеполагание</w:t>
            </w:r>
            <w:proofErr w:type="spellEnd"/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i/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Планирование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Прогнозирование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Контроль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Коррекция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Оценка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proofErr w:type="spellStart"/>
            <w:r w:rsidRPr="008E4232">
              <w:rPr>
                <w:sz w:val="20"/>
                <w:szCs w:val="20"/>
              </w:rPr>
              <w:t>Саморегуляция</w:t>
            </w:r>
            <w:proofErr w:type="spellEnd"/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9039" w:type="dxa"/>
            <w:gridSpan w:val="8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Формирование универсальных учебных действий (познавательные)</w:t>
            </w: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Общеучебные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Логические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Постановка и решение проблем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Знаково-символические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9039" w:type="dxa"/>
            <w:gridSpan w:val="8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Формирование универсальных учебных действий (коммуникативные)</w:t>
            </w: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9039" w:type="dxa"/>
            <w:gridSpan w:val="8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 xml:space="preserve">Формирование </w:t>
            </w:r>
            <w:proofErr w:type="spellStart"/>
            <w:r w:rsidRPr="008E4232">
              <w:rPr>
                <w:sz w:val="20"/>
                <w:szCs w:val="20"/>
              </w:rPr>
              <w:t>ИКТ-компетентности</w:t>
            </w:r>
            <w:proofErr w:type="spellEnd"/>
            <w:r w:rsidRPr="008E4232">
              <w:rPr>
                <w:sz w:val="20"/>
                <w:szCs w:val="20"/>
              </w:rPr>
              <w:t xml:space="preserve"> обучающихся</w:t>
            </w: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Обращение с устройствами ИКТ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Фиксация изображений и звуков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Создание письменных сообщений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Создание графических объектов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Создание музыкальных и звуковых сообщений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Создание, восприятие и использование гипермедиа-сообщений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Коммуникация и социальное взаимодействие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Поиск и организация хранения информации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Анализ информации, математическая обработка данных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Моделирование и проектирование, управление</w:t>
            </w:r>
          </w:p>
        </w:tc>
        <w:tc>
          <w:tcPr>
            <w:tcW w:w="993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9039" w:type="dxa"/>
            <w:gridSpan w:val="8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Основы учебно-исследовательской и проектной деятельности</w:t>
            </w: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2178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9039" w:type="dxa"/>
            <w:gridSpan w:val="8"/>
          </w:tcPr>
          <w:p w:rsidR="008E4232" w:rsidRPr="008E4232" w:rsidRDefault="008E4232" w:rsidP="008A260C">
            <w:pPr>
              <w:jc w:val="center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Стратегии смыслового чтения и работа с текстом</w:t>
            </w: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Работа с текстом: поиск информации и понимание прочитанного</w:t>
            </w:r>
          </w:p>
        </w:tc>
        <w:tc>
          <w:tcPr>
            <w:tcW w:w="113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2178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Работа с текстом: преобразование и интерпретация информации</w:t>
            </w:r>
          </w:p>
        </w:tc>
        <w:tc>
          <w:tcPr>
            <w:tcW w:w="113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2178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  <w:tr w:rsidR="008E4232" w:rsidRPr="008E4232" w:rsidTr="008A260C">
        <w:tc>
          <w:tcPr>
            <w:tcW w:w="2376" w:type="dxa"/>
          </w:tcPr>
          <w:p w:rsidR="008E4232" w:rsidRPr="008E4232" w:rsidRDefault="008E4232" w:rsidP="008A260C">
            <w:pPr>
              <w:jc w:val="both"/>
              <w:rPr>
                <w:sz w:val="20"/>
                <w:szCs w:val="20"/>
              </w:rPr>
            </w:pPr>
            <w:r w:rsidRPr="008E4232">
              <w:rPr>
                <w:sz w:val="20"/>
                <w:szCs w:val="20"/>
              </w:rPr>
              <w:t>Работа с текстом: оценка информации</w:t>
            </w:r>
          </w:p>
        </w:tc>
        <w:tc>
          <w:tcPr>
            <w:tcW w:w="1134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2178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gridSpan w:val="2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E4232" w:rsidRPr="008E4232" w:rsidRDefault="008E4232" w:rsidP="008A260C">
            <w:pPr>
              <w:rPr>
                <w:sz w:val="20"/>
                <w:szCs w:val="20"/>
              </w:rPr>
            </w:pPr>
          </w:p>
        </w:tc>
      </w:tr>
    </w:tbl>
    <w:p w:rsidR="00264FD0" w:rsidRDefault="00264FD0"/>
    <w:sectPr w:rsidR="00264FD0" w:rsidSect="008E42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E4232"/>
    <w:rsid w:val="00264FD0"/>
    <w:rsid w:val="00741B44"/>
    <w:rsid w:val="008E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2014-04-15T16:10:00Z</dcterms:created>
  <dcterms:modified xsi:type="dcterms:W3CDTF">2014-04-15T16:11:00Z</dcterms:modified>
</cp:coreProperties>
</file>